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1F" w:rsidRDefault="0071411F" w:rsidP="0071411F">
      <w:pPr>
        <w:jc w:val="center"/>
        <w:rPr>
          <w:b/>
          <w:sz w:val="40"/>
        </w:rPr>
      </w:pPr>
      <w:r w:rsidRPr="0071411F">
        <w:rPr>
          <w:b/>
          <w:noProof/>
          <w:sz w:val="40"/>
          <w:lang w:eastAsia="en-GB"/>
        </w:rPr>
        <w:drawing>
          <wp:inline distT="0" distB="0" distL="0" distR="0" wp14:anchorId="54B2CD58" wp14:editId="6A7C91F1">
            <wp:extent cx="1854000" cy="1839600"/>
            <wp:effectExtent l="0" t="0" r="0" b="8255"/>
            <wp:docPr id="1" name="Picture 1" descr="The national Bedlington terrier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national Bedlington terrier clu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499" w:rsidRPr="001B38A9" w:rsidRDefault="00385C63" w:rsidP="001B38A9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1B38A9">
        <w:rPr>
          <w:rFonts w:ascii="Arial" w:hAnsi="Arial" w:cs="Arial"/>
          <w:b/>
          <w:sz w:val="40"/>
          <w:szCs w:val="40"/>
        </w:rPr>
        <w:t xml:space="preserve">The National Bedlington </w:t>
      </w:r>
      <w:proofErr w:type="gramStart"/>
      <w:r w:rsidRPr="001B38A9">
        <w:rPr>
          <w:rFonts w:ascii="Arial" w:hAnsi="Arial" w:cs="Arial"/>
          <w:b/>
          <w:sz w:val="40"/>
          <w:szCs w:val="40"/>
        </w:rPr>
        <w:t>Terrier</w:t>
      </w:r>
      <w:proofErr w:type="gramEnd"/>
      <w:r w:rsidRPr="001B38A9">
        <w:rPr>
          <w:rFonts w:ascii="Arial" w:hAnsi="Arial" w:cs="Arial"/>
          <w:b/>
          <w:sz w:val="40"/>
          <w:szCs w:val="40"/>
        </w:rPr>
        <w:t xml:space="preserve"> Club</w:t>
      </w:r>
    </w:p>
    <w:p w:rsidR="00D71BD4" w:rsidRDefault="00385C63" w:rsidP="00D71BD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1B38A9">
        <w:rPr>
          <w:rFonts w:ascii="Arial" w:hAnsi="Arial" w:cs="Arial"/>
          <w:b/>
          <w:sz w:val="40"/>
          <w:szCs w:val="40"/>
        </w:rPr>
        <w:t xml:space="preserve">Breed </w:t>
      </w:r>
      <w:r w:rsidR="004856DF">
        <w:rPr>
          <w:rFonts w:ascii="Arial" w:hAnsi="Arial" w:cs="Arial"/>
          <w:b/>
          <w:sz w:val="40"/>
          <w:szCs w:val="40"/>
        </w:rPr>
        <w:t>Appreciation Day.</w:t>
      </w:r>
    </w:p>
    <w:p w:rsidR="00D71BD4" w:rsidRPr="00D71BD4" w:rsidRDefault="00D71BD4" w:rsidP="00D71BD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385C63" w:rsidRPr="004E3C9C" w:rsidRDefault="002A3698" w:rsidP="004E3C9C">
      <w:pPr>
        <w:jc w:val="center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o</w:t>
      </w:r>
      <w:r w:rsidR="00385C63" w:rsidRPr="004E3C9C">
        <w:rPr>
          <w:rFonts w:ascii="Arial" w:hAnsi="Arial" w:cs="Arial"/>
          <w:b/>
          <w:sz w:val="28"/>
        </w:rPr>
        <w:t>n</w:t>
      </w:r>
      <w:proofErr w:type="gramEnd"/>
      <w:r w:rsidR="00385C63" w:rsidRPr="004E3C9C">
        <w:rPr>
          <w:rFonts w:ascii="Arial" w:hAnsi="Arial" w:cs="Arial"/>
          <w:b/>
          <w:sz w:val="28"/>
        </w:rPr>
        <w:t xml:space="preserve"> S</w:t>
      </w:r>
      <w:r w:rsidR="000B078B" w:rsidRPr="004E3C9C">
        <w:rPr>
          <w:rFonts w:ascii="Arial" w:hAnsi="Arial" w:cs="Arial"/>
          <w:b/>
          <w:sz w:val="28"/>
        </w:rPr>
        <w:t>un</w:t>
      </w:r>
      <w:r w:rsidR="00385C63" w:rsidRPr="004E3C9C">
        <w:rPr>
          <w:rFonts w:ascii="Arial" w:hAnsi="Arial" w:cs="Arial"/>
          <w:b/>
          <w:sz w:val="28"/>
        </w:rPr>
        <w:t xml:space="preserve">day </w:t>
      </w:r>
      <w:r w:rsidR="00D71BD4">
        <w:rPr>
          <w:rFonts w:ascii="Arial" w:hAnsi="Arial" w:cs="Arial"/>
          <w:b/>
          <w:sz w:val="28"/>
        </w:rPr>
        <w:t>1</w:t>
      </w:r>
      <w:r w:rsidR="00D71BD4" w:rsidRPr="00D71BD4">
        <w:rPr>
          <w:rFonts w:ascii="Arial" w:hAnsi="Arial" w:cs="Arial"/>
          <w:b/>
          <w:sz w:val="28"/>
          <w:vertAlign w:val="superscript"/>
        </w:rPr>
        <w:t>st</w:t>
      </w:r>
      <w:r w:rsidR="00D71BD4">
        <w:rPr>
          <w:rFonts w:ascii="Arial" w:hAnsi="Arial" w:cs="Arial"/>
          <w:b/>
          <w:sz w:val="28"/>
        </w:rPr>
        <w:t xml:space="preserve"> November 2026</w:t>
      </w:r>
    </w:p>
    <w:p w:rsidR="00385C63" w:rsidRPr="004E3C9C" w:rsidRDefault="00385C63" w:rsidP="004E3C9C">
      <w:pPr>
        <w:jc w:val="center"/>
        <w:rPr>
          <w:rFonts w:ascii="Arial" w:hAnsi="Arial" w:cs="Arial"/>
          <w:b/>
          <w:sz w:val="28"/>
        </w:rPr>
      </w:pPr>
      <w:r w:rsidRPr="004E3C9C">
        <w:rPr>
          <w:rFonts w:ascii="Arial" w:hAnsi="Arial" w:cs="Arial"/>
          <w:b/>
          <w:sz w:val="28"/>
        </w:rPr>
        <w:t xml:space="preserve">At </w:t>
      </w:r>
      <w:r w:rsidR="00110FCE" w:rsidRPr="004E3C9C">
        <w:rPr>
          <w:rFonts w:ascii="Arial" w:hAnsi="Arial" w:cs="Arial"/>
          <w:b/>
          <w:sz w:val="28"/>
        </w:rPr>
        <w:t xml:space="preserve">Kirk Deighton Village Hall, Kirk Deighton, North </w:t>
      </w:r>
      <w:r w:rsidR="004A4C0E" w:rsidRPr="004E3C9C">
        <w:rPr>
          <w:rFonts w:ascii="Arial" w:hAnsi="Arial" w:cs="Arial"/>
          <w:b/>
          <w:sz w:val="28"/>
        </w:rPr>
        <w:t>Yorkshire LS22 4DS</w:t>
      </w:r>
    </w:p>
    <w:p w:rsidR="009A2EAA" w:rsidRDefault="00D71BD4" w:rsidP="009A2EA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Open to all, aspiring judges of the breed, novice or experienced and anyone wanting to learn a little more about the breed. There will be a run through of the KC breed standard, followed by the breed specific Multi Choice Exam. A detailed talk on the breed, followed by workshops on the various aspects of the Bedlington Terrier with Hands on group mentoring sessions with Championship show judges. </w:t>
      </w:r>
      <w:proofErr w:type="gramStart"/>
      <w:r>
        <w:rPr>
          <w:rFonts w:ascii="Arial" w:hAnsi="Arial" w:cs="Arial"/>
        </w:rPr>
        <w:t>For judges of all levels of experience.</w:t>
      </w:r>
      <w:proofErr w:type="gramEnd"/>
    </w:p>
    <w:p w:rsidR="00313CB0" w:rsidRDefault="00313CB0" w:rsidP="009A2EAA">
      <w:pPr>
        <w:pStyle w:val="NoSpacing"/>
        <w:rPr>
          <w:rFonts w:ascii="Arial" w:hAnsi="Arial" w:cs="Arial"/>
        </w:rPr>
      </w:pPr>
    </w:p>
    <w:p w:rsidR="00110FCE" w:rsidRDefault="00B23166" w:rsidP="009A2EA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4E3C9C">
        <w:rPr>
          <w:rFonts w:ascii="Arial" w:hAnsi="Arial" w:cs="Arial"/>
          <w:b/>
          <w:sz w:val="28"/>
          <w:szCs w:val="28"/>
        </w:rPr>
        <w:t>Planned</w:t>
      </w:r>
      <w:r w:rsidR="00110FCE" w:rsidRPr="004E3C9C">
        <w:rPr>
          <w:rFonts w:ascii="Arial" w:hAnsi="Arial" w:cs="Arial"/>
          <w:b/>
          <w:sz w:val="28"/>
          <w:szCs w:val="28"/>
        </w:rPr>
        <w:t xml:space="preserve"> </w:t>
      </w:r>
      <w:r w:rsidR="004E3C9C">
        <w:rPr>
          <w:rFonts w:ascii="Arial" w:hAnsi="Arial" w:cs="Arial"/>
          <w:b/>
          <w:sz w:val="28"/>
          <w:szCs w:val="28"/>
        </w:rPr>
        <w:t>Schedule</w:t>
      </w:r>
      <w:r w:rsidR="00D71BD4">
        <w:rPr>
          <w:rFonts w:ascii="Arial" w:hAnsi="Arial" w:cs="Arial"/>
          <w:b/>
          <w:sz w:val="28"/>
          <w:szCs w:val="28"/>
        </w:rPr>
        <w:t xml:space="preserve"> as below</w:t>
      </w:r>
    </w:p>
    <w:p w:rsidR="009A2EAA" w:rsidRDefault="009A2EAA" w:rsidP="009A2EAA">
      <w:pPr>
        <w:pStyle w:val="NoSpacing"/>
        <w:jc w:val="center"/>
        <w:rPr>
          <w:rFonts w:ascii="Arial" w:hAnsi="Arial" w:cs="Arial"/>
        </w:rPr>
      </w:pPr>
    </w:p>
    <w:p w:rsidR="00313CB0" w:rsidRPr="009A2EAA" w:rsidRDefault="00313CB0" w:rsidP="009A2EAA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9581"/>
      </w:tblGrid>
      <w:tr w:rsidR="004E3C9C" w:rsidTr="002A579A">
        <w:tc>
          <w:tcPr>
            <w:tcW w:w="1101" w:type="dxa"/>
            <w:vAlign w:val="center"/>
          </w:tcPr>
          <w:p w:rsidR="004E3C9C" w:rsidRPr="002A579A" w:rsidRDefault="001B38A9" w:rsidP="002A579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A579A">
              <w:rPr>
                <w:rFonts w:ascii="Arial" w:hAnsi="Arial" w:cs="Arial"/>
                <w:sz w:val="22"/>
                <w:szCs w:val="20"/>
              </w:rPr>
              <w:t>09:30</w:t>
            </w:r>
          </w:p>
        </w:tc>
        <w:tc>
          <w:tcPr>
            <w:tcW w:w="9581" w:type="dxa"/>
            <w:vAlign w:val="center"/>
          </w:tcPr>
          <w:p w:rsidR="002A579A" w:rsidRPr="002A579A" w:rsidRDefault="002A579A" w:rsidP="002A579A">
            <w:pPr>
              <w:pStyle w:val="Default"/>
              <w:rPr>
                <w:rFonts w:ascii="Arial" w:hAnsi="Arial" w:cs="Arial"/>
                <w:sz w:val="10"/>
                <w:szCs w:val="20"/>
              </w:rPr>
            </w:pPr>
          </w:p>
          <w:p w:rsidR="004E3C9C" w:rsidRDefault="004856DF" w:rsidP="002A579A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Registration with Tea, </w:t>
            </w:r>
            <w:bookmarkStart w:id="0" w:name="_GoBack"/>
            <w:bookmarkEnd w:id="0"/>
            <w:r w:rsidR="004E3C9C" w:rsidRPr="002A579A">
              <w:rPr>
                <w:rFonts w:ascii="Arial" w:hAnsi="Arial" w:cs="Arial"/>
                <w:sz w:val="22"/>
                <w:szCs w:val="20"/>
              </w:rPr>
              <w:t>Coffee &amp; Biscuits.</w:t>
            </w:r>
          </w:p>
          <w:p w:rsidR="002A579A" w:rsidRPr="002A579A" w:rsidRDefault="002A579A" w:rsidP="002A579A">
            <w:pPr>
              <w:pStyle w:val="Default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4E3C9C" w:rsidTr="002A579A">
        <w:tc>
          <w:tcPr>
            <w:tcW w:w="1101" w:type="dxa"/>
            <w:vAlign w:val="center"/>
          </w:tcPr>
          <w:p w:rsidR="004E3C9C" w:rsidRPr="002A579A" w:rsidRDefault="001B38A9" w:rsidP="002A579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A579A">
              <w:rPr>
                <w:rFonts w:ascii="Arial" w:hAnsi="Arial" w:cs="Arial"/>
                <w:sz w:val="22"/>
                <w:szCs w:val="20"/>
              </w:rPr>
              <w:t>09:45</w:t>
            </w:r>
          </w:p>
        </w:tc>
        <w:tc>
          <w:tcPr>
            <w:tcW w:w="9581" w:type="dxa"/>
            <w:vAlign w:val="center"/>
          </w:tcPr>
          <w:p w:rsidR="002A579A" w:rsidRPr="002A579A" w:rsidRDefault="002A579A" w:rsidP="002A579A">
            <w:pPr>
              <w:pStyle w:val="Default"/>
              <w:rPr>
                <w:rFonts w:ascii="Arial" w:hAnsi="Arial" w:cs="Arial"/>
                <w:sz w:val="10"/>
                <w:szCs w:val="20"/>
              </w:rPr>
            </w:pPr>
          </w:p>
          <w:p w:rsidR="004E3C9C" w:rsidRPr="002A579A" w:rsidRDefault="00D71BD4" w:rsidP="00D71BD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KC Bedlington Terrier Breed Standard.</w:t>
            </w:r>
          </w:p>
        </w:tc>
      </w:tr>
      <w:tr w:rsidR="004E3C9C" w:rsidTr="002A579A">
        <w:tc>
          <w:tcPr>
            <w:tcW w:w="1101" w:type="dxa"/>
            <w:vAlign w:val="center"/>
          </w:tcPr>
          <w:p w:rsidR="004E3C9C" w:rsidRPr="002A579A" w:rsidRDefault="00D71BD4" w:rsidP="002A579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10:15</w:t>
            </w:r>
          </w:p>
        </w:tc>
        <w:tc>
          <w:tcPr>
            <w:tcW w:w="9581" w:type="dxa"/>
            <w:vAlign w:val="center"/>
          </w:tcPr>
          <w:p w:rsidR="002A579A" w:rsidRPr="002A579A" w:rsidRDefault="002A579A" w:rsidP="002A579A">
            <w:pPr>
              <w:pStyle w:val="Default"/>
              <w:rPr>
                <w:rFonts w:ascii="Arial" w:hAnsi="Arial" w:cs="Arial"/>
                <w:sz w:val="10"/>
                <w:szCs w:val="20"/>
              </w:rPr>
            </w:pPr>
          </w:p>
          <w:p w:rsidR="004E3C9C" w:rsidRDefault="00D71BD4" w:rsidP="002A579A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proofErr w:type="gramStart"/>
            <w:r>
              <w:rPr>
                <w:rFonts w:ascii="Arial" w:hAnsi="Arial" w:cs="Arial"/>
                <w:sz w:val="22"/>
                <w:szCs w:val="20"/>
              </w:rPr>
              <w:t>Multiple Choice Exam for judges currently at KC JEP level 1 or above.</w:t>
            </w:r>
            <w:proofErr w:type="gramEnd"/>
          </w:p>
          <w:p w:rsidR="002A579A" w:rsidRPr="002A579A" w:rsidRDefault="002A579A" w:rsidP="002A579A">
            <w:pPr>
              <w:pStyle w:val="Default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4E3C9C" w:rsidTr="002A579A">
        <w:tc>
          <w:tcPr>
            <w:tcW w:w="1101" w:type="dxa"/>
            <w:vAlign w:val="center"/>
          </w:tcPr>
          <w:p w:rsidR="004E3C9C" w:rsidRPr="002A579A" w:rsidRDefault="00D71BD4" w:rsidP="002A579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11:00</w:t>
            </w:r>
          </w:p>
        </w:tc>
        <w:tc>
          <w:tcPr>
            <w:tcW w:w="9581" w:type="dxa"/>
            <w:vAlign w:val="center"/>
          </w:tcPr>
          <w:p w:rsidR="002A579A" w:rsidRPr="002A579A" w:rsidRDefault="002A579A" w:rsidP="002A579A">
            <w:pPr>
              <w:pStyle w:val="Default"/>
              <w:rPr>
                <w:rFonts w:ascii="Arial" w:hAnsi="Arial" w:cs="Arial"/>
                <w:sz w:val="10"/>
                <w:szCs w:val="20"/>
              </w:rPr>
            </w:pPr>
          </w:p>
          <w:p w:rsidR="002A579A" w:rsidRDefault="00D71BD4" w:rsidP="00D71BD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Detailed Breed presentation by experienced Championship show judge, Mr Mark Walshaw</w:t>
            </w:r>
            <w:proofErr w:type="gramStart"/>
            <w:r>
              <w:rPr>
                <w:rFonts w:ascii="Arial" w:hAnsi="Arial" w:cs="Arial"/>
                <w:sz w:val="22"/>
                <w:szCs w:val="20"/>
              </w:rPr>
              <w:t>, including</w:t>
            </w:r>
            <w:proofErr w:type="gramEnd"/>
            <w:r>
              <w:rPr>
                <w:rFonts w:ascii="Arial" w:hAnsi="Arial" w:cs="Arial"/>
                <w:sz w:val="22"/>
                <w:szCs w:val="20"/>
              </w:rPr>
              <w:t xml:space="preserve"> how to assess the breed.</w:t>
            </w:r>
          </w:p>
          <w:p w:rsidR="00D71BD4" w:rsidRPr="002A579A" w:rsidRDefault="00D71BD4" w:rsidP="00D71BD4">
            <w:pPr>
              <w:pStyle w:val="Default"/>
              <w:rPr>
                <w:rFonts w:ascii="Arial" w:hAnsi="Arial" w:cs="Arial"/>
                <w:sz w:val="1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Q&amp;A session with a panel of experienced Championship show judges.</w:t>
            </w:r>
          </w:p>
        </w:tc>
      </w:tr>
      <w:tr w:rsidR="004E3C9C" w:rsidTr="002A579A">
        <w:tc>
          <w:tcPr>
            <w:tcW w:w="1101" w:type="dxa"/>
            <w:vAlign w:val="center"/>
          </w:tcPr>
          <w:p w:rsidR="004E3C9C" w:rsidRPr="002A579A" w:rsidRDefault="00D71BD4" w:rsidP="002A579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13:00</w:t>
            </w:r>
          </w:p>
        </w:tc>
        <w:tc>
          <w:tcPr>
            <w:tcW w:w="9581" w:type="dxa"/>
            <w:vAlign w:val="center"/>
          </w:tcPr>
          <w:p w:rsidR="002A579A" w:rsidRPr="002A579A" w:rsidRDefault="002A579A" w:rsidP="002A579A">
            <w:pPr>
              <w:pStyle w:val="Default"/>
              <w:rPr>
                <w:rFonts w:ascii="Arial" w:hAnsi="Arial" w:cs="Arial"/>
                <w:sz w:val="10"/>
                <w:szCs w:val="20"/>
              </w:rPr>
            </w:pPr>
          </w:p>
          <w:p w:rsidR="002A579A" w:rsidRPr="002A579A" w:rsidRDefault="00D71BD4" w:rsidP="00D71BD4">
            <w:pPr>
              <w:pStyle w:val="Default"/>
              <w:rPr>
                <w:rFonts w:ascii="Arial" w:hAnsi="Arial" w:cs="Arial"/>
                <w:sz w:val="1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Lunch Break</w:t>
            </w:r>
          </w:p>
        </w:tc>
      </w:tr>
      <w:tr w:rsidR="004E3C9C" w:rsidTr="002A579A">
        <w:tc>
          <w:tcPr>
            <w:tcW w:w="1101" w:type="dxa"/>
            <w:vAlign w:val="center"/>
          </w:tcPr>
          <w:p w:rsidR="004E3C9C" w:rsidRPr="002A579A" w:rsidRDefault="00D71BD4" w:rsidP="002A579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13:45</w:t>
            </w:r>
          </w:p>
        </w:tc>
        <w:tc>
          <w:tcPr>
            <w:tcW w:w="9581" w:type="dxa"/>
            <w:vAlign w:val="center"/>
          </w:tcPr>
          <w:p w:rsidR="002A579A" w:rsidRPr="002A579A" w:rsidRDefault="002A579A" w:rsidP="002A579A">
            <w:pPr>
              <w:pStyle w:val="Default"/>
              <w:rPr>
                <w:rFonts w:ascii="Arial" w:hAnsi="Arial" w:cs="Arial"/>
                <w:sz w:val="10"/>
                <w:szCs w:val="20"/>
              </w:rPr>
            </w:pPr>
          </w:p>
          <w:p w:rsidR="004E3C9C" w:rsidRDefault="00D71BD4" w:rsidP="002A579A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Group Mentoring Session for judges currently at level 2 or above</w:t>
            </w:r>
            <w:r w:rsidR="00B23102">
              <w:rPr>
                <w:rFonts w:ascii="Arial" w:hAnsi="Arial" w:cs="Arial"/>
                <w:sz w:val="22"/>
                <w:szCs w:val="20"/>
              </w:rPr>
              <w:t xml:space="preserve"> and Level 1 judges who have passed the earlier MCE.</w:t>
            </w:r>
          </w:p>
          <w:p w:rsidR="00B23102" w:rsidRDefault="00B23102" w:rsidP="002A579A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  <w:p w:rsidR="00B23102" w:rsidRDefault="00B23102" w:rsidP="002A579A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Hands-on session for aspiring and novice judges with experienced show judge tutors.</w:t>
            </w:r>
          </w:p>
          <w:p w:rsidR="002A579A" w:rsidRPr="002A579A" w:rsidRDefault="002A579A" w:rsidP="002A579A">
            <w:pPr>
              <w:pStyle w:val="Default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23102" w:rsidTr="002A579A">
        <w:tc>
          <w:tcPr>
            <w:tcW w:w="1101" w:type="dxa"/>
            <w:vAlign w:val="center"/>
          </w:tcPr>
          <w:p w:rsidR="00B23102" w:rsidRDefault="00B23102" w:rsidP="002A579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15:30</w:t>
            </w:r>
          </w:p>
        </w:tc>
        <w:tc>
          <w:tcPr>
            <w:tcW w:w="9581" w:type="dxa"/>
            <w:vAlign w:val="center"/>
          </w:tcPr>
          <w:p w:rsidR="00B23102" w:rsidRPr="00B23102" w:rsidRDefault="00B23102" w:rsidP="002A579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3102">
              <w:rPr>
                <w:rFonts w:ascii="Arial" w:hAnsi="Arial" w:cs="Arial"/>
                <w:sz w:val="22"/>
                <w:szCs w:val="22"/>
              </w:rPr>
              <w:t>Finish</w:t>
            </w:r>
          </w:p>
        </w:tc>
      </w:tr>
    </w:tbl>
    <w:p w:rsidR="002A68E4" w:rsidRPr="00313CB0" w:rsidRDefault="002A68E4">
      <w:pPr>
        <w:pStyle w:val="Default"/>
        <w:rPr>
          <w:rFonts w:ascii="Arial" w:hAnsi="Arial" w:cs="Arial"/>
          <w:szCs w:val="26"/>
        </w:rPr>
      </w:pPr>
    </w:p>
    <w:p w:rsidR="00110FCE" w:rsidRPr="00313CB0" w:rsidRDefault="00110FCE" w:rsidP="00313CB0">
      <w:pPr>
        <w:pStyle w:val="Default"/>
        <w:jc w:val="center"/>
        <w:rPr>
          <w:rFonts w:ascii="Arial" w:hAnsi="Arial" w:cs="Arial"/>
          <w:sz w:val="22"/>
          <w:szCs w:val="26"/>
        </w:rPr>
      </w:pPr>
      <w:r w:rsidRPr="00313CB0">
        <w:rPr>
          <w:rFonts w:ascii="Arial" w:hAnsi="Arial" w:cs="Arial"/>
          <w:sz w:val="22"/>
          <w:szCs w:val="26"/>
        </w:rPr>
        <w:t>Completion of Mentor forms and mentee feedback forms, for group mentoring participants</w:t>
      </w:r>
    </w:p>
    <w:p w:rsidR="00110FCE" w:rsidRPr="0054686C" w:rsidRDefault="002A68E4" w:rsidP="0054686C">
      <w:pPr>
        <w:pStyle w:val="NoSpacing"/>
        <w:rPr>
          <w:rFonts w:ascii="Arial" w:hAnsi="Arial" w:cs="Arial"/>
        </w:rPr>
      </w:pPr>
      <w:r w:rsidRPr="00313CB0">
        <w:rPr>
          <w:b/>
          <w:i/>
          <w:sz w:val="24"/>
        </w:rPr>
        <w:t xml:space="preserve">  </w:t>
      </w:r>
    </w:p>
    <w:p w:rsidR="00385C63" w:rsidRPr="00313CB0" w:rsidRDefault="002A68E4" w:rsidP="00313CB0">
      <w:pPr>
        <w:jc w:val="center"/>
        <w:rPr>
          <w:rFonts w:ascii="Arial" w:hAnsi="Arial" w:cs="Arial"/>
          <w:b/>
          <w:sz w:val="28"/>
          <w:szCs w:val="28"/>
        </w:rPr>
      </w:pPr>
      <w:r w:rsidRPr="00313CB0">
        <w:rPr>
          <w:rFonts w:ascii="Arial" w:hAnsi="Arial" w:cs="Arial"/>
          <w:b/>
          <w:sz w:val="28"/>
          <w:szCs w:val="28"/>
        </w:rPr>
        <w:t>**************************</w:t>
      </w:r>
      <w:r w:rsidR="00313CB0" w:rsidRPr="00313CB0">
        <w:rPr>
          <w:rFonts w:ascii="Arial" w:hAnsi="Arial" w:cs="Arial"/>
          <w:b/>
          <w:sz w:val="28"/>
          <w:szCs w:val="28"/>
        </w:rPr>
        <w:t>**************************</w:t>
      </w:r>
    </w:p>
    <w:p w:rsidR="000B078B" w:rsidRDefault="000B078B" w:rsidP="0054686C">
      <w:pPr>
        <w:pStyle w:val="NoSpacing"/>
        <w:rPr>
          <w:b/>
          <w:color w:val="FF0000"/>
          <w:sz w:val="28"/>
          <w:szCs w:val="28"/>
          <w:u w:val="single"/>
        </w:rPr>
      </w:pPr>
      <w:r w:rsidRPr="00313CB0">
        <w:t xml:space="preserve">                                                 </w:t>
      </w:r>
      <w:r w:rsidRPr="00B7638C">
        <w:rPr>
          <w:b/>
          <w:color w:val="FF0000"/>
          <w:sz w:val="28"/>
          <w:szCs w:val="28"/>
          <w:u w:val="single"/>
        </w:rPr>
        <w:t>CERTIFICATES OF ATTENDAN</w:t>
      </w:r>
      <w:r>
        <w:rPr>
          <w:b/>
          <w:color w:val="FF0000"/>
          <w:sz w:val="28"/>
          <w:szCs w:val="28"/>
          <w:u w:val="single"/>
        </w:rPr>
        <w:t>C</w:t>
      </w:r>
      <w:r w:rsidRPr="00B7638C">
        <w:rPr>
          <w:b/>
          <w:color w:val="FF0000"/>
          <w:sz w:val="28"/>
          <w:szCs w:val="28"/>
          <w:u w:val="single"/>
        </w:rPr>
        <w:t>E WILL BE GIVEN TO ALL.</w:t>
      </w:r>
    </w:p>
    <w:p w:rsidR="0054686C" w:rsidRPr="0054686C" w:rsidRDefault="0054686C" w:rsidP="0054686C">
      <w:pPr>
        <w:pStyle w:val="NoSpacing"/>
        <w:rPr>
          <w:rFonts w:ascii="Arial" w:hAnsi="Arial" w:cs="Arial"/>
          <w:color w:val="FF0000"/>
          <w:sz w:val="14"/>
          <w:szCs w:val="28"/>
        </w:rPr>
      </w:pPr>
    </w:p>
    <w:p w:rsidR="00B23102" w:rsidRDefault="000B078B" w:rsidP="00B23102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jc w:val="center"/>
        <w:rPr>
          <w:b/>
        </w:rPr>
      </w:pPr>
      <w:r w:rsidRPr="00B7638C">
        <w:rPr>
          <w:b/>
        </w:rPr>
        <w:t>App</w:t>
      </w:r>
      <w:r>
        <w:rPr>
          <w:b/>
        </w:rPr>
        <w:t>lication fo</w:t>
      </w:r>
      <w:r w:rsidR="00D227AC">
        <w:rPr>
          <w:b/>
        </w:rPr>
        <w:t xml:space="preserve">rms available from </w:t>
      </w:r>
      <w:r w:rsidR="00B23102">
        <w:rPr>
          <w:b/>
        </w:rPr>
        <w:t>NBTC secretary</w:t>
      </w:r>
      <w:r w:rsidR="00D227AC">
        <w:rPr>
          <w:b/>
        </w:rPr>
        <w:t xml:space="preserve"> J</w:t>
      </w:r>
      <w:r w:rsidR="00B23102">
        <w:rPr>
          <w:b/>
        </w:rPr>
        <w:t xml:space="preserve">ulie </w:t>
      </w:r>
      <w:proofErr w:type="spellStart"/>
      <w:r w:rsidR="00B23102">
        <w:rPr>
          <w:b/>
        </w:rPr>
        <w:t>Oxbury</w:t>
      </w:r>
      <w:proofErr w:type="spellEnd"/>
      <w:r w:rsidR="00B23102">
        <w:rPr>
          <w:b/>
        </w:rPr>
        <w:t xml:space="preserve">, </w:t>
      </w:r>
      <w:r w:rsidR="00D227AC">
        <w:rPr>
          <w:b/>
        </w:rPr>
        <w:t>07827 916061</w:t>
      </w:r>
      <w:r w:rsidR="00B23102">
        <w:rPr>
          <w:b/>
        </w:rPr>
        <w:t xml:space="preserve"> or</w:t>
      </w:r>
    </w:p>
    <w:p w:rsidR="000B078B" w:rsidRPr="00B23102" w:rsidRDefault="00B23102" w:rsidP="00B23102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email</w:t>
      </w:r>
      <w:proofErr w:type="gramEnd"/>
      <w:r>
        <w:rPr>
          <w:b/>
        </w:rPr>
        <w:t xml:space="preserve">: </w:t>
      </w:r>
      <w:r w:rsidR="000B078B">
        <w:rPr>
          <w:b/>
        </w:rPr>
        <w:t>bedlingtonnational@gmail.com</w:t>
      </w:r>
    </w:p>
    <w:p w:rsidR="00AD4FEA" w:rsidRPr="00313CB0" w:rsidRDefault="00AD1011" w:rsidP="00AD4FEA">
      <w:pPr>
        <w:pStyle w:val="Defaul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Booking Form</w:t>
      </w:r>
      <w:r w:rsidR="00313CB0" w:rsidRPr="0062356A">
        <w:rPr>
          <w:rFonts w:ascii="Arial" w:hAnsi="Arial" w:cs="Arial"/>
          <w:b/>
          <w:bCs/>
          <w:sz w:val="28"/>
          <w:szCs w:val="32"/>
        </w:rPr>
        <w:t xml:space="preserve"> </w:t>
      </w:r>
      <w:r w:rsidR="00313CB0">
        <w:rPr>
          <w:rFonts w:ascii="Arial" w:hAnsi="Arial" w:cs="Arial"/>
          <w:i/>
          <w:iCs/>
          <w:sz w:val="22"/>
          <w:szCs w:val="22"/>
        </w:rPr>
        <w:t>(P</w:t>
      </w:r>
      <w:r w:rsidR="00313CB0" w:rsidRPr="00313CB0">
        <w:rPr>
          <w:rFonts w:ascii="Arial" w:hAnsi="Arial" w:cs="Arial"/>
          <w:i/>
          <w:iCs/>
          <w:sz w:val="22"/>
          <w:szCs w:val="22"/>
        </w:rPr>
        <w:t>lease select the</w:t>
      </w:r>
      <w:r w:rsidR="00313CB0">
        <w:rPr>
          <w:rFonts w:ascii="Arial" w:hAnsi="Arial" w:cs="Arial"/>
          <w:i/>
          <w:iCs/>
          <w:sz w:val="22"/>
          <w:szCs w:val="22"/>
        </w:rPr>
        <w:t xml:space="preserve"> </w:t>
      </w:r>
      <w:r w:rsidR="00313CB0" w:rsidRPr="00313CB0">
        <w:rPr>
          <w:rFonts w:ascii="Arial" w:hAnsi="Arial" w:cs="Arial"/>
          <w:i/>
          <w:iCs/>
          <w:sz w:val="22"/>
          <w:szCs w:val="22"/>
        </w:rPr>
        <w:t>option you require</w:t>
      </w:r>
      <w:r w:rsidR="00313CB0">
        <w:rPr>
          <w:rFonts w:ascii="Arial" w:hAnsi="Arial" w:cs="Arial"/>
          <w:i/>
          <w:iCs/>
          <w:sz w:val="22"/>
          <w:szCs w:val="22"/>
        </w:rPr>
        <w:t>)</w:t>
      </w:r>
      <w:r w:rsidR="00313CB0" w:rsidRPr="00313CB0">
        <w:rPr>
          <w:rFonts w:ascii="Arial" w:hAnsi="Arial" w:cs="Arial"/>
          <w:i/>
          <w:iCs/>
          <w:sz w:val="22"/>
          <w:szCs w:val="22"/>
        </w:rPr>
        <w:t xml:space="preserve"> </w:t>
      </w:r>
      <w:r w:rsidR="00313CB0" w:rsidRPr="00313CB0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B23166" w:rsidRPr="007F157A" w:rsidRDefault="00B23166" w:rsidP="004275DA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072"/>
        <w:gridCol w:w="1076"/>
      </w:tblGrid>
      <w:tr w:rsidR="004275DA" w:rsidTr="004275DA">
        <w:tc>
          <w:tcPr>
            <w:tcW w:w="534" w:type="dxa"/>
            <w:vAlign w:val="center"/>
          </w:tcPr>
          <w:p w:rsidR="004275DA" w:rsidRPr="004275DA" w:rsidRDefault="00B23102" w:rsidP="00427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1</w:t>
            </w:r>
          </w:p>
        </w:tc>
        <w:tc>
          <w:tcPr>
            <w:tcW w:w="9072" w:type="dxa"/>
            <w:vAlign w:val="center"/>
          </w:tcPr>
          <w:p w:rsidR="00805591" w:rsidRPr="007F157A" w:rsidRDefault="00805591" w:rsidP="004275DA">
            <w:pPr>
              <w:rPr>
                <w:rFonts w:ascii="Arial" w:hAnsi="Arial" w:cs="Arial"/>
                <w:sz w:val="12"/>
              </w:rPr>
            </w:pPr>
          </w:p>
          <w:p w:rsidR="004275DA" w:rsidRPr="004275DA" w:rsidRDefault="004275DA" w:rsidP="004275DA">
            <w:pPr>
              <w:rPr>
                <w:rFonts w:ascii="Arial" w:hAnsi="Arial" w:cs="Arial"/>
                <w:b/>
              </w:rPr>
            </w:pPr>
            <w:r w:rsidRPr="004275DA">
              <w:rPr>
                <w:rFonts w:ascii="Arial" w:hAnsi="Arial" w:cs="Arial"/>
                <w:b/>
              </w:rPr>
              <w:t xml:space="preserve">Breed Appreciation Day talk only £20 </w:t>
            </w:r>
          </w:p>
          <w:p w:rsidR="004275DA" w:rsidRPr="007F157A" w:rsidRDefault="004275DA" w:rsidP="004275DA">
            <w:pPr>
              <w:rPr>
                <w:rFonts w:ascii="Arial" w:hAnsi="Arial" w:cs="Arial"/>
                <w:sz w:val="12"/>
              </w:rPr>
            </w:pPr>
          </w:p>
          <w:p w:rsidR="00805591" w:rsidRDefault="004275DA" w:rsidP="004275DA">
            <w:pPr>
              <w:pStyle w:val="NoSpacing"/>
              <w:rPr>
                <w:rFonts w:ascii="Arial" w:hAnsi="Arial" w:cs="Arial"/>
                <w:b/>
              </w:rPr>
            </w:pPr>
            <w:r w:rsidRPr="004275DA">
              <w:rPr>
                <w:rFonts w:ascii="Arial" w:hAnsi="Arial" w:cs="Arial"/>
              </w:rPr>
              <w:t>Open to all, established judges, novice &amp; aspiring judges &amp; all interested in the breed</w:t>
            </w:r>
            <w:r w:rsidRPr="004275DA">
              <w:rPr>
                <w:rFonts w:ascii="Arial" w:hAnsi="Arial" w:cs="Arial"/>
                <w:b/>
              </w:rPr>
              <w:t xml:space="preserve">    </w:t>
            </w:r>
          </w:p>
          <w:p w:rsidR="004275DA" w:rsidRPr="004275DA" w:rsidRDefault="004275DA" w:rsidP="004275DA">
            <w:pPr>
              <w:pStyle w:val="NoSpacing"/>
              <w:rPr>
                <w:rFonts w:ascii="Arial" w:hAnsi="Arial" w:cs="Arial"/>
              </w:rPr>
            </w:pPr>
            <w:r w:rsidRPr="004275DA">
              <w:rPr>
                <w:rFonts w:ascii="Arial" w:hAnsi="Arial" w:cs="Arial"/>
                <w:b/>
              </w:rPr>
              <w:t xml:space="preserve">                                                     </w:t>
            </w:r>
          </w:p>
        </w:tc>
        <w:tc>
          <w:tcPr>
            <w:tcW w:w="1076" w:type="dxa"/>
            <w:vAlign w:val="center"/>
          </w:tcPr>
          <w:p w:rsidR="004275DA" w:rsidRPr="004275DA" w:rsidRDefault="004275DA" w:rsidP="004275DA">
            <w:pPr>
              <w:jc w:val="center"/>
              <w:rPr>
                <w:rFonts w:ascii="Arial" w:hAnsi="Arial" w:cs="Arial"/>
              </w:rPr>
            </w:pPr>
            <w:r w:rsidRPr="004275DA">
              <w:rPr>
                <w:rFonts w:ascii="Arial" w:hAnsi="Arial" w:cs="Arial"/>
                <w:b/>
              </w:rPr>
              <w:t>(       )</w:t>
            </w:r>
          </w:p>
        </w:tc>
      </w:tr>
      <w:tr w:rsidR="004275DA" w:rsidTr="004275DA">
        <w:tc>
          <w:tcPr>
            <w:tcW w:w="534" w:type="dxa"/>
            <w:vAlign w:val="center"/>
          </w:tcPr>
          <w:p w:rsidR="004275DA" w:rsidRPr="004275DA" w:rsidRDefault="00B23102" w:rsidP="00427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72" w:type="dxa"/>
            <w:vAlign w:val="center"/>
          </w:tcPr>
          <w:p w:rsidR="004275DA" w:rsidRPr="007F157A" w:rsidRDefault="004275DA" w:rsidP="004275DA">
            <w:pPr>
              <w:rPr>
                <w:rFonts w:ascii="Arial" w:hAnsi="Arial" w:cs="Arial"/>
                <w:sz w:val="12"/>
              </w:rPr>
            </w:pPr>
          </w:p>
          <w:p w:rsidR="004275DA" w:rsidRPr="004275DA" w:rsidRDefault="004275DA" w:rsidP="004275DA">
            <w:pPr>
              <w:rPr>
                <w:rFonts w:ascii="Arial" w:hAnsi="Arial" w:cs="Arial"/>
                <w:b/>
              </w:rPr>
            </w:pPr>
            <w:r w:rsidRPr="004275DA">
              <w:rPr>
                <w:rFonts w:ascii="Arial" w:hAnsi="Arial" w:cs="Arial"/>
                <w:b/>
              </w:rPr>
              <w:t xml:space="preserve">Breed Appreciation Day talk plus MCE -- £25 </w:t>
            </w:r>
          </w:p>
          <w:p w:rsidR="004275DA" w:rsidRPr="007F157A" w:rsidRDefault="004275DA" w:rsidP="004275DA">
            <w:pPr>
              <w:rPr>
                <w:rFonts w:ascii="Arial" w:hAnsi="Arial" w:cs="Arial"/>
                <w:sz w:val="12"/>
              </w:rPr>
            </w:pPr>
            <w:r w:rsidRPr="007F157A">
              <w:rPr>
                <w:rFonts w:ascii="Arial" w:hAnsi="Arial" w:cs="Arial"/>
                <w:sz w:val="12"/>
              </w:rPr>
              <w:t xml:space="preserve">                            </w:t>
            </w:r>
          </w:p>
          <w:p w:rsidR="004275DA" w:rsidRDefault="004275DA" w:rsidP="004275DA">
            <w:pPr>
              <w:rPr>
                <w:rFonts w:ascii="Arial" w:hAnsi="Arial" w:cs="Arial"/>
              </w:rPr>
            </w:pPr>
            <w:r w:rsidRPr="004275DA">
              <w:rPr>
                <w:rFonts w:ascii="Arial" w:hAnsi="Arial" w:cs="Arial"/>
              </w:rPr>
              <w:t>Judges at JEP Level 1 or above.</w:t>
            </w:r>
          </w:p>
          <w:p w:rsidR="004275DA" w:rsidRPr="007F157A" w:rsidRDefault="004275DA" w:rsidP="004275DA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76" w:type="dxa"/>
            <w:vAlign w:val="center"/>
          </w:tcPr>
          <w:p w:rsidR="004275DA" w:rsidRPr="004275DA" w:rsidRDefault="004275DA" w:rsidP="004275DA">
            <w:pPr>
              <w:jc w:val="center"/>
            </w:pPr>
            <w:r w:rsidRPr="004275DA">
              <w:rPr>
                <w:rFonts w:ascii="Arial" w:hAnsi="Arial" w:cs="Arial"/>
                <w:b/>
              </w:rPr>
              <w:t>(       )</w:t>
            </w:r>
          </w:p>
        </w:tc>
      </w:tr>
      <w:tr w:rsidR="004275DA" w:rsidTr="004275DA">
        <w:tc>
          <w:tcPr>
            <w:tcW w:w="534" w:type="dxa"/>
            <w:vAlign w:val="center"/>
          </w:tcPr>
          <w:p w:rsidR="004275DA" w:rsidRPr="004275DA" w:rsidRDefault="00B23102" w:rsidP="00427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72" w:type="dxa"/>
            <w:vAlign w:val="center"/>
          </w:tcPr>
          <w:p w:rsidR="004275DA" w:rsidRPr="007F157A" w:rsidRDefault="004275DA" w:rsidP="004275DA">
            <w:pPr>
              <w:rPr>
                <w:rFonts w:ascii="Arial" w:hAnsi="Arial" w:cs="Arial"/>
                <w:sz w:val="12"/>
              </w:rPr>
            </w:pPr>
          </w:p>
          <w:p w:rsidR="004275DA" w:rsidRPr="004275DA" w:rsidRDefault="004275DA" w:rsidP="004275DA">
            <w:pPr>
              <w:rPr>
                <w:rFonts w:ascii="Arial" w:hAnsi="Arial" w:cs="Arial"/>
                <w:b/>
              </w:rPr>
            </w:pPr>
            <w:r w:rsidRPr="004275DA">
              <w:rPr>
                <w:rFonts w:ascii="Arial" w:hAnsi="Arial" w:cs="Arial"/>
                <w:b/>
              </w:rPr>
              <w:t xml:space="preserve">Group Mentoring --  £20 </w:t>
            </w:r>
          </w:p>
          <w:p w:rsidR="004275DA" w:rsidRPr="007F157A" w:rsidRDefault="004275DA" w:rsidP="004275DA">
            <w:pPr>
              <w:rPr>
                <w:rFonts w:ascii="Arial" w:hAnsi="Arial" w:cs="Arial"/>
                <w:sz w:val="12"/>
              </w:rPr>
            </w:pPr>
          </w:p>
          <w:p w:rsidR="004275DA" w:rsidRDefault="004275DA" w:rsidP="004275DA">
            <w:pPr>
              <w:rPr>
                <w:rFonts w:ascii="Arial" w:hAnsi="Arial" w:cs="Arial"/>
                <w:b/>
              </w:rPr>
            </w:pPr>
            <w:r w:rsidRPr="004275DA">
              <w:rPr>
                <w:rFonts w:ascii="Arial" w:hAnsi="Arial" w:cs="Arial"/>
              </w:rPr>
              <w:t>Judges at JEP Level 2 or above</w:t>
            </w:r>
            <w:r w:rsidRPr="004275DA">
              <w:rPr>
                <w:rFonts w:ascii="Arial" w:hAnsi="Arial" w:cs="Arial"/>
                <w:b/>
              </w:rPr>
              <w:t xml:space="preserve">        </w:t>
            </w:r>
          </w:p>
          <w:p w:rsidR="004275DA" w:rsidRPr="007F157A" w:rsidRDefault="004275DA" w:rsidP="004275DA">
            <w:pPr>
              <w:rPr>
                <w:rFonts w:ascii="Arial" w:hAnsi="Arial" w:cs="Arial"/>
              </w:rPr>
            </w:pPr>
            <w:r w:rsidRPr="007F157A">
              <w:rPr>
                <w:rFonts w:ascii="Arial" w:hAnsi="Arial" w:cs="Arial"/>
                <w:sz w:val="12"/>
              </w:rPr>
              <w:t xml:space="preserve">      </w:t>
            </w:r>
            <w:r w:rsidRPr="007F157A">
              <w:rPr>
                <w:rFonts w:ascii="Arial" w:hAnsi="Arial" w:cs="Arial"/>
              </w:rPr>
              <w:t xml:space="preserve">                                                   </w:t>
            </w:r>
          </w:p>
        </w:tc>
        <w:tc>
          <w:tcPr>
            <w:tcW w:w="1076" w:type="dxa"/>
            <w:vAlign w:val="center"/>
          </w:tcPr>
          <w:p w:rsidR="004275DA" w:rsidRPr="004275DA" w:rsidRDefault="004275DA" w:rsidP="004275DA">
            <w:pPr>
              <w:jc w:val="center"/>
            </w:pPr>
            <w:r w:rsidRPr="004275DA">
              <w:rPr>
                <w:rFonts w:ascii="Arial" w:hAnsi="Arial" w:cs="Arial"/>
                <w:b/>
              </w:rPr>
              <w:t>(       )</w:t>
            </w:r>
          </w:p>
        </w:tc>
      </w:tr>
      <w:tr w:rsidR="004275DA" w:rsidTr="004275DA">
        <w:tc>
          <w:tcPr>
            <w:tcW w:w="534" w:type="dxa"/>
            <w:vAlign w:val="center"/>
          </w:tcPr>
          <w:p w:rsidR="004275DA" w:rsidRPr="004275DA" w:rsidRDefault="00B23102" w:rsidP="00427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72" w:type="dxa"/>
            <w:vAlign w:val="center"/>
          </w:tcPr>
          <w:p w:rsidR="004275DA" w:rsidRPr="007F157A" w:rsidRDefault="004275DA" w:rsidP="004275DA">
            <w:pPr>
              <w:rPr>
                <w:rFonts w:ascii="Arial" w:hAnsi="Arial" w:cs="Arial"/>
                <w:sz w:val="12"/>
              </w:rPr>
            </w:pPr>
          </w:p>
          <w:p w:rsidR="004275DA" w:rsidRDefault="004275DA" w:rsidP="004275DA">
            <w:pPr>
              <w:rPr>
                <w:rFonts w:ascii="Arial" w:hAnsi="Arial" w:cs="Arial"/>
                <w:b/>
              </w:rPr>
            </w:pPr>
            <w:r w:rsidRPr="004275DA">
              <w:rPr>
                <w:rFonts w:ascii="Arial" w:hAnsi="Arial" w:cs="Arial"/>
                <w:b/>
              </w:rPr>
              <w:t xml:space="preserve">BAD plus MCE plus Group Mentoring -- £35 </w:t>
            </w:r>
          </w:p>
          <w:p w:rsidR="004275DA" w:rsidRPr="004275DA" w:rsidRDefault="004275DA" w:rsidP="004275DA">
            <w:pPr>
              <w:rPr>
                <w:rFonts w:ascii="Arial" w:hAnsi="Arial" w:cs="Arial"/>
              </w:rPr>
            </w:pPr>
            <w:r w:rsidRPr="004275DA">
              <w:rPr>
                <w:rFonts w:ascii="Arial" w:hAnsi="Arial" w:cs="Arial"/>
                <w:b/>
              </w:rPr>
              <w:t xml:space="preserve">                               </w:t>
            </w:r>
          </w:p>
        </w:tc>
        <w:tc>
          <w:tcPr>
            <w:tcW w:w="1076" w:type="dxa"/>
            <w:vAlign w:val="center"/>
          </w:tcPr>
          <w:p w:rsidR="004275DA" w:rsidRPr="004275DA" w:rsidRDefault="004275DA" w:rsidP="004275DA">
            <w:pPr>
              <w:jc w:val="center"/>
            </w:pPr>
            <w:r w:rsidRPr="004275DA">
              <w:rPr>
                <w:rFonts w:ascii="Arial" w:hAnsi="Arial" w:cs="Arial"/>
                <w:b/>
              </w:rPr>
              <w:t>(       )</w:t>
            </w:r>
          </w:p>
        </w:tc>
      </w:tr>
      <w:tr w:rsidR="004275DA" w:rsidTr="004275DA">
        <w:tc>
          <w:tcPr>
            <w:tcW w:w="534" w:type="dxa"/>
            <w:vAlign w:val="center"/>
          </w:tcPr>
          <w:p w:rsidR="004275DA" w:rsidRPr="004275DA" w:rsidRDefault="00B23102" w:rsidP="00427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72" w:type="dxa"/>
            <w:vAlign w:val="center"/>
          </w:tcPr>
          <w:p w:rsidR="004275DA" w:rsidRPr="007F157A" w:rsidRDefault="004275DA" w:rsidP="004275DA">
            <w:pPr>
              <w:rPr>
                <w:rFonts w:ascii="Arial" w:hAnsi="Arial" w:cs="Arial"/>
                <w:sz w:val="12"/>
              </w:rPr>
            </w:pPr>
          </w:p>
          <w:p w:rsidR="004275DA" w:rsidRPr="004275DA" w:rsidRDefault="004275DA" w:rsidP="004275DA">
            <w:pPr>
              <w:rPr>
                <w:rFonts w:ascii="Arial" w:hAnsi="Arial" w:cs="Arial"/>
              </w:rPr>
            </w:pPr>
            <w:r w:rsidRPr="004275DA">
              <w:rPr>
                <w:rFonts w:ascii="Arial" w:hAnsi="Arial" w:cs="Arial"/>
                <w:b/>
              </w:rPr>
              <w:t>BAD plus Group Mentoring-- £30</w:t>
            </w:r>
            <w:r w:rsidRPr="004275DA">
              <w:rPr>
                <w:rFonts w:ascii="Arial" w:hAnsi="Arial" w:cs="Arial"/>
              </w:rPr>
              <w:t xml:space="preserve">   </w:t>
            </w:r>
          </w:p>
          <w:p w:rsidR="004275DA" w:rsidRPr="007F157A" w:rsidRDefault="004275DA" w:rsidP="004275DA">
            <w:pPr>
              <w:rPr>
                <w:rFonts w:ascii="Arial" w:hAnsi="Arial" w:cs="Arial"/>
                <w:sz w:val="12"/>
              </w:rPr>
            </w:pPr>
          </w:p>
          <w:p w:rsidR="004275DA" w:rsidRDefault="004275DA" w:rsidP="004275DA">
            <w:pPr>
              <w:rPr>
                <w:rFonts w:ascii="Arial" w:hAnsi="Arial" w:cs="Arial"/>
              </w:rPr>
            </w:pPr>
            <w:r w:rsidRPr="004275DA">
              <w:rPr>
                <w:rFonts w:ascii="Arial" w:hAnsi="Arial" w:cs="Arial"/>
              </w:rPr>
              <w:t xml:space="preserve">Judges at JEP Level 2 or above          </w:t>
            </w:r>
          </w:p>
          <w:p w:rsidR="004275DA" w:rsidRPr="004275DA" w:rsidRDefault="004275DA" w:rsidP="004275DA">
            <w:pPr>
              <w:rPr>
                <w:rFonts w:ascii="Arial" w:hAnsi="Arial" w:cs="Arial"/>
              </w:rPr>
            </w:pPr>
            <w:r w:rsidRPr="004275DA">
              <w:rPr>
                <w:rFonts w:ascii="Arial" w:hAnsi="Arial" w:cs="Arial"/>
              </w:rPr>
              <w:t xml:space="preserve">                                                  </w:t>
            </w:r>
          </w:p>
        </w:tc>
        <w:tc>
          <w:tcPr>
            <w:tcW w:w="1076" w:type="dxa"/>
            <w:vAlign w:val="center"/>
          </w:tcPr>
          <w:p w:rsidR="004275DA" w:rsidRPr="004275DA" w:rsidRDefault="004275DA" w:rsidP="004275DA">
            <w:pPr>
              <w:jc w:val="center"/>
            </w:pPr>
            <w:r w:rsidRPr="004275DA">
              <w:rPr>
                <w:rFonts w:ascii="Arial" w:hAnsi="Arial" w:cs="Arial"/>
                <w:b/>
              </w:rPr>
              <w:t>(       )</w:t>
            </w:r>
          </w:p>
        </w:tc>
      </w:tr>
      <w:tr w:rsidR="004275DA" w:rsidTr="004275DA">
        <w:tc>
          <w:tcPr>
            <w:tcW w:w="534" w:type="dxa"/>
            <w:vAlign w:val="center"/>
          </w:tcPr>
          <w:p w:rsidR="004275DA" w:rsidRPr="004275DA" w:rsidRDefault="00B23102" w:rsidP="00427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72" w:type="dxa"/>
            <w:vAlign w:val="center"/>
          </w:tcPr>
          <w:p w:rsidR="004275DA" w:rsidRPr="007F157A" w:rsidRDefault="004275DA" w:rsidP="004275DA">
            <w:pPr>
              <w:rPr>
                <w:rFonts w:ascii="Arial" w:hAnsi="Arial" w:cs="Arial"/>
                <w:sz w:val="12"/>
              </w:rPr>
            </w:pPr>
          </w:p>
          <w:p w:rsidR="004275DA" w:rsidRPr="004275DA" w:rsidRDefault="004275DA" w:rsidP="004275DA">
            <w:pPr>
              <w:rPr>
                <w:rFonts w:ascii="Arial" w:hAnsi="Arial" w:cs="Arial"/>
                <w:b/>
              </w:rPr>
            </w:pPr>
            <w:r w:rsidRPr="004275DA">
              <w:rPr>
                <w:rFonts w:ascii="Arial" w:hAnsi="Arial" w:cs="Arial"/>
                <w:b/>
              </w:rPr>
              <w:t xml:space="preserve">BAD plus Novice Hands-On session -- £25  </w:t>
            </w:r>
          </w:p>
          <w:p w:rsidR="004275DA" w:rsidRPr="007F157A" w:rsidRDefault="004275DA" w:rsidP="004275DA">
            <w:pPr>
              <w:rPr>
                <w:rFonts w:ascii="Arial" w:hAnsi="Arial" w:cs="Arial"/>
                <w:sz w:val="12"/>
              </w:rPr>
            </w:pPr>
          </w:p>
          <w:p w:rsidR="004275DA" w:rsidRDefault="004275DA" w:rsidP="004275DA">
            <w:pPr>
              <w:rPr>
                <w:rFonts w:ascii="Arial" w:hAnsi="Arial" w:cs="Arial"/>
                <w:b/>
              </w:rPr>
            </w:pPr>
            <w:r w:rsidRPr="004275DA">
              <w:rPr>
                <w:rFonts w:ascii="Arial" w:hAnsi="Arial" w:cs="Arial"/>
              </w:rPr>
              <w:t>Aspiring &amp; Novice judges</w:t>
            </w:r>
            <w:r w:rsidRPr="004275DA">
              <w:rPr>
                <w:rFonts w:ascii="Arial" w:hAnsi="Arial" w:cs="Arial"/>
                <w:b/>
              </w:rPr>
              <w:t xml:space="preserve">                   </w:t>
            </w:r>
          </w:p>
          <w:p w:rsidR="004275DA" w:rsidRPr="004275DA" w:rsidRDefault="004275DA" w:rsidP="004275DA">
            <w:pPr>
              <w:rPr>
                <w:rFonts w:ascii="Arial" w:hAnsi="Arial" w:cs="Arial"/>
              </w:rPr>
            </w:pPr>
            <w:r w:rsidRPr="004275DA">
              <w:rPr>
                <w:rFonts w:ascii="Arial" w:hAnsi="Arial" w:cs="Arial"/>
                <w:b/>
              </w:rPr>
              <w:t xml:space="preserve">                </w:t>
            </w:r>
          </w:p>
        </w:tc>
        <w:tc>
          <w:tcPr>
            <w:tcW w:w="1076" w:type="dxa"/>
            <w:vAlign w:val="center"/>
          </w:tcPr>
          <w:p w:rsidR="004275DA" w:rsidRPr="004275DA" w:rsidRDefault="004275DA" w:rsidP="004275DA">
            <w:pPr>
              <w:jc w:val="center"/>
            </w:pPr>
            <w:r w:rsidRPr="004275DA">
              <w:rPr>
                <w:rFonts w:ascii="Arial" w:hAnsi="Arial" w:cs="Arial"/>
                <w:b/>
              </w:rPr>
              <w:t>(       )</w:t>
            </w:r>
          </w:p>
        </w:tc>
      </w:tr>
    </w:tbl>
    <w:p w:rsidR="000B078B" w:rsidRPr="00313CB0" w:rsidRDefault="000B078B" w:rsidP="00B23166">
      <w:pPr>
        <w:pStyle w:val="NoSpacing"/>
        <w:rPr>
          <w:rFonts w:ascii="Arial" w:hAnsi="Arial" w:cs="Arial"/>
        </w:rPr>
      </w:pPr>
    </w:p>
    <w:p w:rsidR="000B078B" w:rsidRPr="004275DA" w:rsidRDefault="000B078B" w:rsidP="00B23166">
      <w:pPr>
        <w:pStyle w:val="NoSpacing"/>
        <w:rPr>
          <w:rFonts w:ascii="Arial" w:hAnsi="Arial" w:cs="Arial"/>
        </w:rPr>
      </w:pPr>
      <w:r w:rsidRPr="004275DA">
        <w:rPr>
          <w:rFonts w:ascii="Arial" w:hAnsi="Arial" w:cs="Arial"/>
        </w:rPr>
        <w:t>Please make sure you meet the Kennel Club eligibility criteria for the sessions you wish to book.</w:t>
      </w:r>
    </w:p>
    <w:p w:rsidR="000B078B" w:rsidRPr="004275DA" w:rsidRDefault="000B078B" w:rsidP="00B23166">
      <w:pPr>
        <w:pStyle w:val="NoSpacing"/>
        <w:rPr>
          <w:rFonts w:ascii="Arial" w:hAnsi="Arial" w:cs="Arial"/>
        </w:rPr>
      </w:pPr>
    </w:p>
    <w:p w:rsidR="007F157A" w:rsidRPr="004275DA" w:rsidRDefault="00C83E52" w:rsidP="007F157A">
      <w:pPr>
        <w:pStyle w:val="NoSpacing"/>
        <w:rPr>
          <w:rFonts w:ascii="Arial" w:hAnsi="Arial" w:cs="Arial"/>
        </w:rPr>
      </w:pPr>
      <w:r w:rsidRPr="00C83E52">
        <w:rPr>
          <w:rFonts w:ascii="Arial" w:hAnsi="Arial" w:cs="Arial"/>
          <w:b/>
          <w:sz w:val="28"/>
        </w:rPr>
        <w:t>Payment Options</w:t>
      </w:r>
      <w:r w:rsidR="007F157A" w:rsidRPr="007F157A">
        <w:rPr>
          <w:rFonts w:ascii="Arial" w:hAnsi="Arial" w:cs="Arial"/>
        </w:rPr>
        <w:t xml:space="preserve"> </w:t>
      </w:r>
      <w:r w:rsidR="007F157A">
        <w:rPr>
          <w:rFonts w:ascii="Arial" w:hAnsi="Arial" w:cs="Arial"/>
        </w:rPr>
        <w:t>(Non-refundable d</w:t>
      </w:r>
      <w:r w:rsidR="007F157A" w:rsidRPr="004275DA">
        <w:rPr>
          <w:rFonts w:ascii="Arial" w:hAnsi="Arial" w:cs="Arial"/>
        </w:rPr>
        <w:t>eposit of £10 required</w:t>
      </w:r>
      <w:r w:rsidR="007F157A">
        <w:rPr>
          <w:rFonts w:ascii="Arial" w:hAnsi="Arial" w:cs="Arial"/>
        </w:rPr>
        <w:t>)</w:t>
      </w:r>
    </w:p>
    <w:p w:rsidR="00C83E52" w:rsidRDefault="00C83E52" w:rsidP="00B23166">
      <w:pPr>
        <w:pStyle w:val="NoSpacing"/>
        <w:rPr>
          <w:rFonts w:ascii="Arial" w:hAnsi="Arial" w:cs="Arial"/>
        </w:rPr>
      </w:pPr>
    </w:p>
    <w:p w:rsidR="007F157A" w:rsidRDefault="007F157A" w:rsidP="007F157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Bank payment to:</w:t>
      </w:r>
    </w:p>
    <w:p w:rsidR="007F157A" w:rsidRDefault="007F157A" w:rsidP="007F157A">
      <w:pPr>
        <w:pStyle w:val="NoSpacing"/>
        <w:ind w:left="720"/>
        <w:rPr>
          <w:rFonts w:ascii="Arial" w:hAnsi="Arial" w:cs="Arial"/>
        </w:rPr>
      </w:pPr>
    </w:p>
    <w:p w:rsidR="007F157A" w:rsidRDefault="00B23102" w:rsidP="007F157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National Bedlington </w:t>
      </w:r>
      <w:proofErr w:type="gramStart"/>
      <w:r w:rsidR="007F157A">
        <w:rPr>
          <w:rFonts w:ascii="Arial" w:hAnsi="Arial" w:cs="Arial"/>
        </w:rPr>
        <w:t>Terrier</w:t>
      </w:r>
      <w:proofErr w:type="gramEnd"/>
      <w:r w:rsidR="007F157A">
        <w:rPr>
          <w:rFonts w:ascii="Arial" w:hAnsi="Arial" w:cs="Arial"/>
        </w:rPr>
        <w:t xml:space="preserve"> Club</w:t>
      </w:r>
    </w:p>
    <w:p w:rsidR="007F157A" w:rsidRDefault="007F157A" w:rsidP="007F157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Sort Code: 82 11 07</w:t>
      </w:r>
    </w:p>
    <w:p w:rsidR="007F157A" w:rsidRDefault="002A3698" w:rsidP="007F157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Account</w:t>
      </w:r>
      <w:r w:rsidR="007F157A">
        <w:rPr>
          <w:rFonts w:ascii="Arial" w:hAnsi="Arial" w:cs="Arial"/>
        </w:rPr>
        <w:t xml:space="preserve"> Number: 80330062</w:t>
      </w:r>
    </w:p>
    <w:p w:rsidR="007F157A" w:rsidRDefault="007F157A" w:rsidP="007F157A">
      <w:pPr>
        <w:pStyle w:val="NoSpacing"/>
        <w:ind w:left="720"/>
        <w:rPr>
          <w:rFonts w:ascii="Arial" w:hAnsi="Arial" w:cs="Arial"/>
        </w:rPr>
      </w:pPr>
    </w:p>
    <w:p w:rsidR="000B078B" w:rsidRPr="007F157A" w:rsidRDefault="007F157A" w:rsidP="00B23166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Cheque can be</w:t>
      </w:r>
      <w:r w:rsidR="000B078B" w:rsidRPr="004275DA">
        <w:rPr>
          <w:rFonts w:ascii="Arial" w:hAnsi="Arial" w:cs="Arial"/>
        </w:rPr>
        <w:t xml:space="preserve"> made payable to NBTC</w:t>
      </w:r>
      <w:r w:rsidR="00805591">
        <w:rPr>
          <w:rFonts w:ascii="Arial" w:hAnsi="Arial" w:cs="Arial"/>
        </w:rPr>
        <w:t>. Please contact S</w:t>
      </w:r>
      <w:r w:rsidR="00E70D19" w:rsidRPr="004275DA">
        <w:rPr>
          <w:rFonts w:ascii="Arial" w:hAnsi="Arial" w:cs="Arial"/>
        </w:rPr>
        <w:t>ecretary for details</w:t>
      </w:r>
      <w:r w:rsidR="00805591">
        <w:rPr>
          <w:rFonts w:ascii="Arial" w:hAnsi="Arial" w:cs="Arial"/>
        </w:rPr>
        <w:t>.</w:t>
      </w:r>
      <w:r w:rsidR="00E70D19" w:rsidRPr="004275DA">
        <w:rPr>
          <w:rFonts w:ascii="Arial" w:hAnsi="Arial" w:cs="Arial"/>
        </w:rPr>
        <w:t xml:space="preserve">  </w:t>
      </w:r>
      <w:r w:rsidR="000B078B" w:rsidRPr="004275DA">
        <w:rPr>
          <w:rFonts w:ascii="Arial" w:hAnsi="Arial" w:cs="Arial"/>
        </w:rPr>
        <w:t xml:space="preserve"> </w:t>
      </w:r>
    </w:p>
    <w:p w:rsidR="000B078B" w:rsidRPr="004275DA" w:rsidRDefault="000B078B" w:rsidP="00B23166">
      <w:pPr>
        <w:pStyle w:val="NoSpacing"/>
        <w:rPr>
          <w:rFonts w:ascii="Arial" w:hAnsi="Arial" w:cs="Arial"/>
        </w:rPr>
      </w:pPr>
    </w:p>
    <w:p w:rsidR="000B078B" w:rsidRPr="004275DA" w:rsidRDefault="000B078B" w:rsidP="004275DA">
      <w:pPr>
        <w:pStyle w:val="NoSpacing"/>
        <w:ind w:firstLine="720"/>
        <w:rPr>
          <w:rFonts w:ascii="Arial" w:hAnsi="Arial" w:cs="Arial"/>
        </w:rPr>
      </w:pPr>
      <w:r w:rsidRPr="004275DA">
        <w:rPr>
          <w:rFonts w:ascii="Arial" w:hAnsi="Arial" w:cs="Arial"/>
        </w:rPr>
        <w:t>Name _________________________________________________________________</w:t>
      </w:r>
    </w:p>
    <w:p w:rsidR="000B078B" w:rsidRPr="004275DA" w:rsidRDefault="000B078B" w:rsidP="00B23166">
      <w:pPr>
        <w:pStyle w:val="NoSpacing"/>
        <w:rPr>
          <w:rFonts w:ascii="Arial" w:hAnsi="Arial" w:cs="Arial"/>
        </w:rPr>
      </w:pPr>
    </w:p>
    <w:p w:rsidR="000B078B" w:rsidRPr="004275DA" w:rsidRDefault="000B078B" w:rsidP="004275DA">
      <w:pPr>
        <w:pStyle w:val="NoSpacing"/>
        <w:ind w:firstLine="720"/>
        <w:rPr>
          <w:rFonts w:ascii="Arial" w:hAnsi="Arial" w:cs="Arial"/>
        </w:rPr>
      </w:pPr>
      <w:r w:rsidRPr="004275DA">
        <w:rPr>
          <w:rFonts w:ascii="Arial" w:hAnsi="Arial" w:cs="Arial"/>
        </w:rPr>
        <w:t xml:space="preserve">Affix    _________________________________________________________________     </w:t>
      </w:r>
    </w:p>
    <w:p w:rsidR="000B078B" w:rsidRPr="004275DA" w:rsidRDefault="000B078B" w:rsidP="00B23166">
      <w:pPr>
        <w:pStyle w:val="NoSpacing"/>
        <w:rPr>
          <w:rFonts w:ascii="Arial" w:hAnsi="Arial" w:cs="Arial"/>
        </w:rPr>
      </w:pPr>
    </w:p>
    <w:p w:rsidR="000B078B" w:rsidRPr="004275DA" w:rsidRDefault="000B078B" w:rsidP="004275DA">
      <w:pPr>
        <w:pStyle w:val="NoSpacing"/>
        <w:ind w:firstLine="720"/>
        <w:rPr>
          <w:rFonts w:ascii="Arial" w:hAnsi="Arial" w:cs="Arial"/>
        </w:rPr>
      </w:pPr>
      <w:r w:rsidRPr="004275DA">
        <w:rPr>
          <w:rFonts w:ascii="Arial" w:hAnsi="Arial" w:cs="Arial"/>
        </w:rPr>
        <w:t>Address ________________________________________________________________</w:t>
      </w:r>
    </w:p>
    <w:p w:rsidR="000B078B" w:rsidRPr="004275DA" w:rsidRDefault="000B078B" w:rsidP="00B23166">
      <w:pPr>
        <w:pStyle w:val="NoSpacing"/>
        <w:rPr>
          <w:rFonts w:ascii="Arial" w:hAnsi="Arial" w:cs="Arial"/>
        </w:rPr>
      </w:pPr>
    </w:p>
    <w:p w:rsidR="000B078B" w:rsidRPr="004275DA" w:rsidRDefault="000B078B" w:rsidP="004275DA">
      <w:pPr>
        <w:pStyle w:val="NoSpacing"/>
        <w:ind w:firstLine="720"/>
        <w:rPr>
          <w:rFonts w:ascii="Arial" w:hAnsi="Arial" w:cs="Arial"/>
        </w:rPr>
      </w:pPr>
      <w:r w:rsidRPr="004275DA">
        <w:rPr>
          <w:rFonts w:ascii="Arial" w:hAnsi="Arial" w:cs="Arial"/>
        </w:rPr>
        <w:t>_______________________________________________________________________</w:t>
      </w:r>
    </w:p>
    <w:p w:rsidR="000B078B" w:rsidRPr="004275DA" w:rsidRDefault="000B078B" w:rsidP="00B23166">
      <w:pPr>
        <w:pStyle w:val="NoSpacing"/>
        <w:rPr>
          <w:rFonts w:ascii="Arial" w:hAnsi="Arial" w:cs="Arial"/>
        </w:rPr>
      </w:pPr>
    </w:p>
    <w:p w:rsidR="002A68E4" w:rsidRPr="004275DA" w:rsidRDefault="000B078B" w:rsidP="0062356A">
      <w:pPr>
        <w:pStyle w:val="NoSpacing"/>
        <w:ind w:firstLine="720"/>
        <w:rPr>
          <w:rFonts w:ascii="Arial" w:hAnsi="Arial" w:cs="Arial"/>
        </w:rPr>
      </w:pPr>
      <w:r w:rsidRPr="004275DA">
        <w:rPr>
          <w:rFonts w:ascii="Arial" w:hAnsi="Arial" w:cs="Arial"/>
        </w:rPr>
        <w:t>Phone</w:t>
      </w:r>
      <w:r w:rsidR="004A4C0E" w:rsidRPr="004275DA">
        <w:rPr>
          <w:rFonts w:ascii="Arial" w:hAnsi="Arial" w:cs="Arial"/>
        </w:rPr>
        <w:t>, _</w:t>
      </w:r>
      <w:r w:rsidRPr="004275DA">
        <w:rPr>
          <w:rFonts w:ascii="Arial" w:hAnsi="Arial" w:cs="Arial"/>
        </w:rPr>
        <w:t>__________________________        Email ______________________________</w:t>
      </w:r>
      <w:r w:rsidR="002A68E4" w:rsidRPr="004275DA">
        <w:rPr>
          <w:rFonts w:ascii="Arial" w:hAnsi="Arial" w:cs="Arial"/>
        </w:rPr>
        <w:t xml:space="preserve">                </w:t>
      </w:r>
    </w:p>
    <w:p w:rsidR="000B078B" w:rsidRPr="0062356A" w:rsidRDefault="000B078B" w:rsidP="0062356A">
      <w:pPr>
        <w:pStyle w:val="NoSpacing"/>
        <w:rPr>
          <w:rFonts w:ascii="Arial" w:hAnsi="Arial" w:cs="Arial"/>
        </w:rPr>
      </w:pPr>
    </w:p>
    <w:p w:rsidR="000B078B" w:rsidRPr="00C83E52" w:rsidRDefault="00AD1011" w:rsidP="000B0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8"/>
          <w:szCs w:val="20"/>
        </w:rPr>
      </w:pPr>
      <w:r w:rsidRPr="00C83E52">
        <w:rPr>
          <w:rFonts w:ascii="Arial" w:hAnsi="Arial" w:cs="Arial"/>
          <w:b/>
          <w:bCs/>
          <w:i/>
          <w:iCs/>
          <w:color w:val="000000"/>
          <w:sz w:val="28"/>
          <w:szCs w:val="20"/>
        </w:rPr>
        <w:t>Declaration</w:t>
      </w:r>
      <w:r w:rsidR="000B078B" w:rsidRPr="00C83E52">
        <w:rPr>
          <w:rFonts w:ascii="Arial" w:hAnsi="Arial" w:cs="Arial"/>
          <w:b/>
          <w:bCs/>
          <w:i/>
          <w:iCs/>
          <w:color w:val="000000"/>
          <w:sz w:val="28"/>
          <w:szCs w:val="20"/>
        </w:rPr>
        <w:t xml:space="preserve"> </w:t>
      </w:r>
    </w:p>
    <w:p w:rsidR="00805591" w:rsidRDefault="00805591" w:rsidP="000B0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B078B" w:rsidRPr="00805591" w:rsidRDefault="000B078B" w:rsidP="00805591">
      <w:pPr>
        <w:pStyle w:val="NoSpacing"/>
        <w:rPr>
          <w:rFonts w:ascii="Arial" w:hAnsi="Arial" w:cs="Arial"/>
        </w:rPr>
      </w:pPr>
      <w:r w:rsidRPr="00805591">
        <w:rPr>
          <w:rFonts w:ascii="Arial" w:hAnsi="Arial" w:cs="Arial"/>
        </w:rPr>
        <w:t xml:space="preserve">I have read the KC criteria for attending the BAD and confirm I am eligible to take part in the sessions for which I have applied </w:t>
      </w:r>
    </w:p>
    <w:p w:rsidR="004275DA" w:rsidRPr="00805591" w:rsidRDefault="004275DA" w:rsidP="00805591">
      <w:pPr>
        <w:pStyle w:val="NoSpacing"/>
        <w:rPr>
          <w:rFonts w:ascii="Arial" w:hAnsi="Arial" w:cs="Arial"/>
        </w:rPr>
      </w:pPr>
    </w:p>
    <w:p w:rsidR="000B078B" w:rsidRPr="00805591" w:rsidRDefault="000B078B" w:rsidP="00805591">
      <w:pPr>
        <w:pStyle w:val="NoSpacing"/>
        <w:rPr>
          <w:rFonts w:ascii="Arial" w:hAnsi="Arial" w:cs="Arial"/>
        </w:rPr>
      </w:pPr>
      <w:r w:rsidRPr="00805591">
        <w:rPr>
          <w:rFonts w:ascii="Arial" w:hAnsi="Arial" w:cs="Arial"/>
        </w:rPr>
        <w:t>I am</w:t>
      </w:r>
      <w:r w:rsidR="00805591">
        <w:rPr>
          <w:rFonts w:ascii="Arial" w:hAnsi="Arial" w:cs="Arial"/>
        </w:rPr>
        <w:t xml:space="preserve"> </w:t>
      </w:r>
      <w:r w:rsidRPr="00805591">
        <w:rPr>
          <w:rFonts w:ascii="Arial" w:hAnsi="Arial" w:cs="Arial"/>
        </w:rPr>
        <w:t>/</w:t>
      </w:r>
      <w:r w:rsidR="00805591">
        <w:rPr>
          <w:rFonts w:ascii="Arial" w:hAnsi="Arial" w:cs="Arial"/>
        </w:rPr>
        <w:t xml:space="preserve"> </w:t>
      </w:r>
      <w:r w:rsidRPr="00805591">
        <w:rPr>
          <w:rFonts w:ascii="Arial" w:hAnsi="Arial" w:cs="Arial"/>
        </w:rPr>
        <w:t xml:space="preserve">am not * currently on the NBTC Judges List. (* Delete as necessary) </w:t>
      </w:r>
    </w:p>
    <w:p w:rsidR="004275DA" w:rsidRPr="00805591" w:rsidRDefault="004275DA" w:rsidP="00805591">
      <w:pPr>
        <w:pStyle w:val="NoSpacing"/>
        <w:rPr>
          <w:rFonts w:ascii="Arial" w:hAnsi="Arial" w:cs="Arial"/>
        </w:rPr>
      </w:pPr>
    </w:p>
    <w:p w:rsidR="000B078B" w:rsidRPr="00805591" w:rsidRDefault="000B078B" w:rsidP="00805591">
      <w:pPr>
        <w:pStyle w:val="NoSpacing"/>
        <w:rPr>
          <w:rFonts w:ascii="Arial" w:hAnsi="Arial" w:cs="Arial"/>
        </w:rPr>
      </w:pPr>
      <w:r w:rsidRPr="00805591">
        <w:rPr>
          <w:rFonts w:ascii="Arial" w:hAnsi="Arial" w:cs="Arial"/>
        </w:rPr>
        <w:t>I am</w:t>
      </w:r>
      <w:r w:rsidR="00805591">
        <w:rPr>
          <w:rFonts w:ascii="Arial" w:hAnsi="Arial" w:cs="Arial"/>
        </w:rPr>
        <w:t xml:space="preserve"> </w:t>
      </w:r>
      <w:r w:rsidRPr="00805591">
        <w:rPr>
          <w:rFonts w:ascii="Arial" w:hAnsi="Arial" w:cs="Arial"/>
        </w:rPr>
        <w:t>/</w:t>
      </w:r>
      <w:r w:rsidR="00805591">
        <w:rPr>
          <w:rFonts w:ascii="Arial" w:hAnsi="Arial" w:cs="Arial"/>
        </w:rPr>
        <w:t xml:space="preserve"> </w:t>
      </w:r>
      <w:r w:rsidRPr="00805591">
        <w:rPr>
          <w:rFonts w:ascii="Arial" w:hAnsi="Arial" w:cs="Arial"/>
        </w:rPr>
        <w:t>am not</w:t>
      </w:r>
      <w:r w:rsidR="00805591">
        <w:rPr>
          <w:rFonts w:ascii="Arial" w:hAnsi="Arial" w:cs="Arial"/>
        </w:rPr>
        <w:t xml:space="preserve"> </w:t>
      </w:r>
      <w:r w:rsidRPr="00805591">
        <w:rPr>
          <w:rFonts w:ascii="Arial" w:hAnsi="Arial" w:cs="Arial"/>
        </w:rPr>
        <w:t xml:space="preserve">* currently a member of the NBTC (* Delete as necessary) </w:t>
      </w:r>
    </w:p>
    <w:p w:rsidR="000B078B" w:rsidRPr="007F157A" w:rsidRDefault="000B078B" w:rsidP="000B078B">
      <w:pPr>
        <w:pStyle w:val="NoSpacing"/>
        <w:rPr>
          <w:rFonts w:ascii="Arial" w:hAnsi="Arial" w:cs="Arial"/>
          <w:color w:val="000000"/>
          <w:sz w:val="20"/>
        </w:rPr>
      </w:pPr>
    </w:p>
    <w:p w:rsidR="000B078B" w:rsidRPr="004275DA" w:rsidRDefault="000B078B" w:rsidP="000B078B">
      <w:pPr>
        <w:pStyle w:val="NoSpacing"/>
        <w:rPr>
          <w:rFonts w:ascii="Arial" w:hAnsi="Arial" w:cs="Arial"/>
          <w:color w:val="00000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540"/>
      </w:tblGrid>
      <w:tr w:rsidR="004275DA" w:rsidRPr="004275DA" w:rsidTr="004275DA">
        <w:trPr>
          <w:trHeight w:val="69"/>
        </w:trPr>
        <w:tc>
          <w:tcPr>
            <w:tcW w:w="8540" w:type="dxa"/>
          </w:tcPr>
          <w:p w:rsidR="004275DA" w:rsidRPr="004275DA" w:rsidRDefault="004275DA" w:rsidP="004275DA">
            <w:pPr>
              <w:rPr>
                <w:rFonts w:ascii="Arial" w:hAnsi="Arial" w:cs="Arial"/>
                <w:sz w:val="23"/>
                <w:szCs w:val="23"/>
              </w:rPr>
            </w:pPr>
            <w:r w:rsidRPr="004275DA">
              <w:rPr>
                <w:rFonts w:ascii="Arial" w:hAnsi="Arial" w:cs="Arial"/>
                <w:color w:val="000000"/>
              </w:rPr>
              <w:t>Signed    ________________________________________</w:t>
            </w:r>
          </w:p>
        </w:tc>
      </w:tr>
    </w:tbl>
    <w:p w:rsidR="005362B6" w:rsidRPr="00A67500" w:rsidRDefault="005362B6" w:rsidP="000B078B">
      <w:pPr>
        <w:rPr>
          <w:b/>
          <w:sz w:val="28"/>
        </w:rPr>
      </w:pPr>
    </w:p>
    <w:sectPr w:rsidR="005362B6" w:rsidRPr="00A67500" w:rsidSect="001B38A9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855" w:rsidRDefault="00714855" w:rsidP="001B38A9">
      <w:pPr>
        <w:spacing w:after="0" w:line="240" w:lineRule="auto"/>
      </w:pPr>
      <w:r>
        <w:separator/>
      </w:r>
    </w:p>
  </w:endnote>
  <w:endnote w:type="continuationSeparator" w:id="0">
    <w:p w:rsidR="00714855" w:rsidRDefault="00714855" w:rsidP="001B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855" w:rsidRDefault="00714855" w:rsidP="001B38A9">
      <w:pPr>
        <w:spacing w:after="0" w:line="240" w:lineRule="auto"/>
      </w:pPr>
      <w:r>
        <w:separator/>
      </w:r>
    </w:p>
  </w:footnote>
  <w:footnote w:type="continuationSeparator" w:id="0">
    <w:p w:rsidR="00714855" w:rsidRDefault="00714855" w:rsidP="001B3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477D"/>
    <w:multiLevelType w:val="hybridMultilevel"/>
    <w:tmpl w:val="90EC53DE"/>
    <w:lvl w:ilvl="0" w:tplc="F0DEFF0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E547C"/>
    <w:multiLevelType w:val="hybridMultilevel"/>
    <w:tmpl w:val="8F2051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D4FE7"/>
    <w:multiLevelType w:val="hybridMultilevel"/>
    <w:tmpl w:val="BC14E8C4"/>
    <w:lvl w:ilvl="0" w:tplc="08341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F7"/>
    <w:rsid w:val="000B078B"/>
    <w:rsid w:val="00110FCE"/>
    <w:rsid w:val="00134C70"/>
    <w:rsid w:val="001B38A9"/>
    <w:rsid w:val="002A3698"/>
    <w:rsid w:val="002A579A"/>
    <w:rsid w:val="002A68E4"/>
    <w:rsid w:val="00313CB0"/>
    <w:rsid w:val="00317750"/>
    <w:rsid w:val="00385C63"/>
    <w:rsid w:val="004275DA"/>
    <w:rsid w:val="004856DF"/>
    <w:rsid w:val="004A4C0E"/>
    <w:rsid w:val="004E3C9C"/>
    <w:rsid w:val="005311F7"/>
    <w:rsid w:val="005362B6"/>
    <w:rsid w:val="0054686C"/>
    <w:rsid w:val="00582DD7"/>
    <w:rsid w:val="0062356A"/>
    <w:rsid w:val="00677873"/>
    <w:rsid w:val="006C58B7"/>
    <w:rsid w:val="0071411F"/>
    <w:rsid w:val="00714855"/>
    <w:rsid w:val="0075781A"/>
    <w:rsid w:val="007911F4"/>
    <w:rsid w:val="007F157A"/>
    <w:rsid w:val="00805591"/>
    <w:rsid w:val="00973EE8"/>
    <w:rsid w:val="009A2EAA"/>
    <w:rsid w:val="00A37D24"/>
    <w:rsid w:val="00A67500"/>
    <w:rsid w:val="00AC7E1F"/>
    <w:rsid w:val="00AD1011"/>
    <w:rsid w:val="00AD4FEA"/>
    <w:rsid w:val="00B23102"/>
    <w:rsid w:val="00B23166"/>
    <w:rsid w:val="00C83E52"/>
    <w:rsid w:val="00CC7830"/>
    <w:rsid w:val="00CE04F8"/>
    <w:rsid w:val="00D227AC"/>
    <w:rsid w:val="00D71BD4"/>
    <w:rsid w:val="00E7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81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10FCE"/>
    <w:pPr>
      <w:spacing w:after="0" w:line="240" w:lineRule="auto"/>
    </w:pPr>
  </w:style>
  <w:style w:type="paragraph" w:customStyle="1" w:styleId="Default">
    <w:name w:val="Default"/>
    <w:rsid w:val="00110F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1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E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8A9"/>
  </w:style>
  <w:style w:type="paragraph" w:styleId="Footer">
    <w:name w:val="footer"/>
    <w:basedOn w:val="Normal"/>
    <w:link w:val="FooterChar"/>
    <w:uiPriority w:val="99"/>
    <w:unhideWhenUsed/>
    <w:rsid w:val="001B3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81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10FCE"/>
    <w:pPr>
      <w:spacing w:after="0" w:line="240" w:lineRule="auto"/>
    </w:pPr>
  </w:style>
  <w:style w:type="paragraph" w:customStyle="1" w:styleId="Default">
    <w:name w:val="Default"/>
    <w:rsid w:val="00110F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1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E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8A9"/>
  </w:style>
  <w:style w:type="paragraph" w:styleId="Footer">
    <w:name w:val="footer"/>
    <w:basedOn w:val="Normal"/>
    <w:link w:val="FooterChar"/>
    <w:uiPriority w:val="99"/>
    <w:unhideWhenUsed/>
    <w:rsid w:val="001B3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Garbutt</dc:creator>
  <cp:lastModifiedBy>Beverley Hanes</cp:lastModifiedBy>
  <cp:revision>3</cp:revision>
  <dcterms:created xsi:type="dcterms:W3CDTF">2026-02-04T17:09:00Z</dcterms:created>
  <dcterms:modified xsi:type="dcterms:W3CDTF">2026-02-04T17:22:00Z</dcterms:modified>
</cp:coreProperties>
</file>